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1608"/>
        <w:gridCol w:w="2553"/>
        <w:gridCol w:w="2127"/>
      </w:tblGrid>
      <w:tr w:rsidR="009C240B" w:rsidRPr="006764F7" w:rsidTr="0071322A">
        <w:tc>
          <w:tcPr>
            <w:tcW w:w="3630" w:type="dxa"/>
          </w:tcPr>
          <w:p w:rsidR="009C240B" w:rsidRPr="006764F7" w:rsidRDefault="009C240B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Teacher / Class</w:t>
            </w:r>
            <w:r w:rsidRPr="006764F7">
              <w:rPr>
                <w:rFonts w:cstheme="minorHAnsi"/>
                <w:b/>
                <w:sz w:val="24"/>
              </w:rPr>
              <w:t>:</w:t>
            </w:r>
          </w:p>
          <w:p w:rsidR="009C240B" w:rsidRPr="006764F7" w:rsidRDefault="00492C9A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Mr. Griffin</w:t>
            </w:r>
          </w:p>
        </w:tc>
        <w:tc>
          <w:tcPr>
            <w:tcW w:w="4161" w:type="dxa"/>
            <w:gridSpan w:val="2"/>
          </w:tcPr>
          <w:p w:rsidR="009C240B" w:rsidRDefault="00E2656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Novel:</w:t>
            </w:r>
          </w:p>
          <w:p w:rsidR="009C240B" w:rsidRPr="00362E1C" w:rsidRDefault="0087761D" w:rsidP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Annie John</w:t>
            </w:r>
            <w:r w:rsidR="00362E1C">
              <w:rPr>
                <w:rFonts w:cstheme="minorHAnsi"/>
                <w:b/>
                <w:i/>
                <w:sz w:val="24"/>
              </w:rPr>
              <w:t xml:space="preserve">, Girl </w:t>
            </w:r>
            <w:r w:rsidR="00362E1C">
              <w:rPr>
                <w:rFonts w:cstheme="minorHAnsi"/>
                <w:b/>
                <w:sz w:val="24"/>
              </w:rPr>
              <w:t>by Jamaica Kincaid</w:t>
            </w:r>
          </w:p>
        </w:tc>
        <w:tc>
          <w:tcPr>
            <w:tcW w:w="2127" w:type="dxa"/>
          </w:tcPr>
          <w:p w:rsidR="00FB24F8" w:rsidRDefault="009C240B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Date</w:t>
            </w:r>
            <w:r w:rsidRPr="006764F7">
              <w:rPr>
                <w:rFonts w:cstheme="minorHAnsi"/>
                <w:b/>
                <w:sz w:val="24"/>
              </w:rPr>
              <w:t>:</w:t>
            </w:r>
          </w:p>
          <w:p w:rsidR="009C240B" w:rsidRPr="006764F7" w:rsidRDefault="00D36EF1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</w:t>
            </w:r>
            <w:r w:rsidR="0087761D">
              <w:rPr>
                <w:rFonts w:cstheme="minorHAnsi"/>
                <w:b/>
                <w:sz w:val="24"/>
              </w:rPr>
              <w:t>day Nov.</w:t>
            </w:r>
            <w:r>
              <w:rPr>
                <w:rFonts w:cstheme="minorHAnsi"/>
                <w:b/>
                <w:sz w:val="24"/>
              </w:rPr>
              <w:t xml:space="preserve"> 9</w:t>
            </w:r>
            <w:r w:rsidR="00216DCD">
              <w:rPr>
                <w:rFonts w:cstheme="minorHAnsi"/>
                <w:b/>
                <w:sz w:val="24"/>
              </w:rPr>
              <w:t>, 2015</w:t>
            </w:r>
          </w:p>
        </w:tc>
      </w:tr>
      <w:tr w:rsidR="0038520D" w:rsidRPr="006764F7" w:rsidTr="0071322A">
        <w:trPr>
          <w:trHeight w:val="602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38520D" w:rsidRPr="006764F7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Instructional Objective:</w:t>
            </w:r>
          </w:p>
          <w:p w:rsidR="0038520D" w:rsidRPr="006764F7" w:rsidRDefault="00362E1C" w:rsidP="00582B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Using analysis of setting to introduce milieu of Annie</w:t>
            </w:r>
            <w:r w:rsidR="0087761D">
              <w:rPr>
                <w:rFonts w:cstheme="minorHAnsi"/>
                <w:sz w:val="24"/>
              </w:rPr>
              <w:t>.</w:t>
            </w:r>
          </w:p>
        </w:tc>
      </w:tr>
      <w:tr w:rsidR="00281E54" w:rsidRPr="006764F7" w:rsidTr="0071322A">
        <w:tc>
          <w:tcPr>
            <w:tcW w:w="9918" w:type="dxa"/>
            <w:gridSpan w:val="4"/>
          </w:tcPr>
          <w:p w:rsidR="00281E54" w:rsidRDefault="00281E54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Connection to Larger Unit:</w:t>
            </w:r>
          </w:p>
          <w:p w:rsidR="00281E54" w:rsidRDefault="00315026" w:rsidP="0087761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the setting influence character and theme?</w:t>
            </w:r>
          </w:p>
          <w:p w:rsidR="00D36EF1" w:rsidRDefault="00A804D3" w:rsidP="00D36EF1">
            <w:pPr>
              <w:ind w:left="360"/>
              <w:rPr>
                <w:rFonts w:cstheme="minorHAnsi"/>
                <w:sz w:val="24"/>
              </w:rPr>
            </w:pPr>
            <w:r w:rsidRPr="00D36EF1">
              <w:rPr>
                <w:rFonts w:cstheme="minorHAnsi"/>
                <w:sz w:val="24"/>
              </w:rPr>
              <w:t>Instructi</w:t>
            </w:r>
            <w:r w:rsidR="00D36EF1" w:rsidRPr="00D36EF1">
              <w:rPr>
                <w:rFonts w:cstheme="minorHAnsi"/>
                <w:sz w:val="24"/>
              </w:rPr>
              <w:t xml:space="preserve">onal narrative: </w:t>
            </w:r>
          </w:p>
          <w:p w:rsidR="00A804D3" w:rsidRPr="00D36EF1" w:rsidRDefault="00D36EF1" w:rsidP="00D36EF1">
            <w:pPr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Having learned</w:t>
            </w:r>
            <w:r w:rsidRPr="00D36EF1">
              <w:rPr>
                <w:rFonts w:cstheme="minorHAnsi"/>
                <w:sz w:val="24"/>
              </w:rPr>
              <w:t xml:space="preserve"> how to analyze</w:t>
            </w:r>
            <w:r w:rsidR="00A804D3" w:rsidRPr="00D36EF1">
              <w:rPr>
                <w:rFonts w:cstheme="minorHAnsi"/>
                <w:sz w:val="24"/>
              </w:rPr>
              <w:t xml:space="preserve"> c</w:t>
            </w:r>
            <w:r w:rsidRPr="00D36EF1">
              <w:rPr>
                <w:rFonts w:cstheme="minorHAnsi"/>
                <w:sz w:val="24"/>
              </w:rPr>
              <w:t>haracter and setting and touched</w:t>
            </w:r>
            <w:r>
              <w:rPr>
                <w:rFonts w:cstheme="minorHAnsi"/>
                <w:sz w:val="24"/>
              </w:rPr>
              <w:t xml:space="preserve"> on the concept of </w:t>
            </w:r>
            <w:r w:rsidRPr="00D36EF1">
              <w:rPr>
                <w:rFonts w:cstheme="minorHAnsi"/>
                <w:sz w:val="24"/>
              </w:rPr>
              <w:t>theme, students are starting the novel using their skills for establishing setting and character.  From these exercises, students will build a list of concepts or symbols that may constitute themes as they track them through the novel.</w:t>
            </w:r>
            <w:r>
              <w:rPr>
                <w:rFonts w:cstheme="minorHAnsi"/>
                <w:sz w:val="24"/>
              </w:rPr>
              <w:t xml:space="preserve">  By the end of the unit students will be able to identify and show evidence for the theme of Annie’s individuation as a product of her detachment from her mother.</w:t>
            </w:r>
          </w:p>
          <w:p w:rsidR="00D36EF1" w:rsidRPr="00D36EF1" w:rsidRDefault="00D36EF1" w:rsidP="00D36EF1">
            <w:pPr>
              <w:rPr>
                <w:rFonts w:cstheme="minorHAnsi"/>
                <w:sz w:val="24"/>
              </w:rPr>
            </w:pPr>
            <w:r w:rsidRPr="00D36EF1">
              <w:rPr>
                <w:rFonts w:cstheme="minorHAnsi"/>
                <w:sz w:val="24"/>
              </w:rPr>
              <w:t xml:space="preserve">Concepts: death, fear, childhood, parenthood, rituals, education, theft, morality, love, </w:t>
            </w:r>
            <w:r w:rsidR="00D66699">
              <w:rPr>
                <w:rFonts w:cstheme="minorHAnsi"/>
                <w:sz w:val="24"/>
              </w:rPr>
              <w:t xml:space="preserve"> </w:t>
            </w:r>
            <w:r w:rsidRPr="00D36EF1">
              <w:rPr>
                <w:rFonts w:cstheme="minorHAnsi"/>
                <w:sz w:val="24"/>
              </w:rPr>
              <w:t>relationships, shame, poverty, separation, stories</w:t>
            </w:r>
          </w:p>
          <w:p w:rsidR="00D36EF1" w:rsidRPr="00D36EF1" w:rsidRDefault="00D36EF1" w:rsidP="00D36EF1">
            <w:pPr>
              <w:rPr>
                <w:rFonts w:cstheme="minorHAnsi"/>
                <w:sz w:val="24"/>
              </w:rPr>
            </w:pPr>
            <w:r w:rsidRPr="00D36EF1">
              <w:rPr>
                <w:rFonts w:cstheme="minorHAnsi"/>
                <w:sz w:val="24"/>
              </w:rPr>
              <w:t>Objects: hands, dead bodies, chickens, cemeteries, trees, houses, treats, water</w:t>
            </w:r>
          </w:p>
        </w:tc>
      </w:tr>
      <w:tr w:rsidR="009C240B" w:rsidRPr="006764F7" w:rsidTr="0071322A">
        <w:trPr>
          <w:trHeight w:val="1277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9C240B" w:rsidRPr="006764F7" w:rsidRDefault="009C240B" w:rsidP="001C66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CCLS </w:t>
            </w:r>
            <w:r w:rsidRPr="006764F7">
              <w:rPr>
                <w:rFonts w:cstheme="minorHAnsi"/>
                <w:b/>
                <w:sz w:val="24"/>
              </w:rPr>
              <w:t>Standards Addressed:</w:t>
            </w:r>
          </w:p>
          <w:p w:rsidR="00487990" w:rsidRPr="00D61F1A" w:rsidRDefault="00520F24" w:rsidP="001C66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CCLS.ELA-Literarcy.RL.9</w:t>
            </w:r>
            <w:r w:rsidR="00487990" w:rsidRPr="00D61F1A">
              <w:rPr>
                <w:rFonts w:cstheme="minorHAnsi"/>
                <w:sz w:val="24"/>
              </w:rPr>
              <w:t>-12.2</w:t>
            </w:r>
          </w:p>
          <w:p w:rsidR="009C240B" w:rsidRPr="006764F7" w:rsidRDefault="00520F24" w:rsidP="001C66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CCLS.ELA.Literacy.RL.9</w:t>
            </w:r>
            <w:r w:rsidR="00487990" w:rsidRPr="00D61F1A">
              <w:rPr>
                <w:rFonts w:cstheme="minorHAnsi"/>
                <w:sz w:val="24"/>
              </w:rPr>
              <w:t>-12.3</w:t>
            </w:r>
          </w:p>
        </w:tc>
      </w:tr>
      <w:tr w:rsidR="009C240B" w:rsidRPr="006764F7" w:rsidTr="0071322A">
        <w:trPr>
          <w:trHeight w:val="4436"/>
        </w:trPr>
        <w:tc>
          <w:tcPr>
            <w:tcW w:w="5238" w:type="dxa"/>
            <w:gridSpan w:val="2"/>
          </w:tcPr>
          <w:p w:rsidR="009C240B" w:rsidRPr="009C240B" w:rsidRDefault="009C240B" w:rsidP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Learning Outcomes:</w:t>
            </w:r>
          </w:p>
          <w:p w:rsidR="009C240B" w:rsidRDefault="009C240B" w:rsidP="003852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492C9A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setting</w:t>
            </w:r>
          </w:p>
          <w:p w:rsidR="00315026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previous notes on setting</w:t>
            </w:r>
          </w:p>
          <w:p w:rsidR="00315026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settings from two works</w:t>
            </w:r>
          </w:p>
          <w:p w:rsidR="00315026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how the author constructs her setting</w:t>
            </w:r>
          </w:p>
          <w:p w:rsidR="00D66699" w:rsidRPr="00492C9A" w:rsidRDefault="00D66699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and define concepts that appear in the first nine pages of the novel.</w:t>
            </w:r>
          </w:p>
          <w:p w:rsidR="009C240B" w:rsidRPr="009C240B" w:rsidRDefault="009C240B" w:rsidP="0038520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</w:tcPr>
          <w:p w:rsidR="009C240B" w:rsidRDefault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Connected Assessments:</w:t>
            </w:r>
          </w:p>
          <w:p w:rsidR="009C240B" w:rsidRDefault="009C240B">
            <w:pPr>
              <w:rPr>
                <w:rFonts w:cstheme="minorHAnsi"/>
                <w:b/>
                <w:sz w:val="24"/>
              </w:rPr>
            </w:pPr>
          </w:p>
          <w:p w:rsidR="008370E3" w:rsidRPr="008370E3" w:rsidRDefault="0091511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Informal: teacher </w:t>
            </w:r>
            <w:r w:rsidR="003A2C3C">
              <w:rPr>
                <w:rFonts w:cstheme="minorHAnsi"/>
                <w:sz w:val="24"/>
              </w:rPr>
              <w:t xml:space="preserve">visits </w:t>
            </w:r>
            <w:r w:rsidR="00403C99">
              <w:rPr>
                <w:rFonts w:cstheme="minorHAnsi"/>
                <w:sz w:val="24"/>
              </w:rPr>
              <w:t>students during their individual and paired research to assess the quality of their evidence and interpretation, assisting and clarifying as needed.</w:t>
            </w:r>
          </w:p>
          <w:p w:rsidR="00D61F1A" w:rsidRDefault="00D61F1A">
            <w:pPr>
              <w:rPr>
                <w:rFonts w:cstheme="minorHAnsi"/>
                <w:sz w:val="24"/>
              </w:rPr>
            </w:pPr>
          </w:p>
          <w:p w:rsidR="008370E3" w:rsidRPr="008370E3" w:rsidRDefault="00492C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Share as pairs</w:t>
            </w:r>
            <w:r w:rsidR="008370E3" w:rsidRPr="008370E3">
              <w:rPr>
                <w:rFonts w:cstheme="minorHAnsi"/>
                <w:sz w:val="24"/>
              </w:rPr>
              <w:t xml:space="preserve">: Teacher calls on </w:t>
            </w:r>
            <w:r w:rsidR="004B3DB7">
              <w:rPr>
                <w:rFonts w:cstheme="minorHAnsi"/>
                <w:sz w:val="24"/>
              </w:rPr>
              <w:t xml:space="preserve">students to share their </w:t>
            </w:r>
            <w:r w:rsidR="003A2C3C">
              <w:rPr>
                <w:rFonts w:cstheme="minorHAnsi"/>
                <w:sz w:val="24"/>
              </w:rPr>
              <w:t>research to make sure each student has been informally assessed for their understanding and application.</w:t>
            </w:r>
          </w:p>
          <w:p w:rsidR="00D61F1A" w:rsidRDefault="00D61F1A">
            <w:pPr>
              <w:rPr>
                <w:rFonts w:cstheme="minorHAnsi"/>
                <w:sz w:val="24"/>
              </w:rPr>
            </w:pPr>
          </w:p>
          <w:p w:rsidR="009C240B" w:rsidRPr="006764F7" w:rsidRDefault="008370E3" w:rsidP="006F0EEE">
            <w:pPr>
              <w:rPr>
                <w:rFonts w:cstheme="minorHAnsi"/>
                <w:b/>
                <w:sz w:val="24"/>
              </w:rPr>
            </w:pPr>
            <w:r w:rsidRPr="008370E3">
              <w:rPr>
                <w:rFonts w:cstheme="minorHAnsi"/>
                <w:sz w:val="24"/>
              </w:rPr>
              <w:t xml:space="preserve">Exit Ticket: </w:t>
            </w:r>
            <w:r w:rsidR="006F0EEE">
              <w:rPr>
                <w:rFonts w:cstheme="minorHAnsi"/>
                <w:sz w:val="24"/>
              </w:rPr>
              <w:t>What is the irony of his arrival in London? One example.</w:t>
            </w:r>
          </w:p>
        </w:tc>
      </w:tr>
      <w:tr w:rsidR="0038520D" w:rsidRPr="006764F7" w:rsidTr="0071322A">
        <w:tc>
          <w:tcPr>
            <w:tcW w:w="9918" w:type="dxa"/>
            <w:gridSpan w:val="4"/>
          </w:tcPr>
          <w:p w:rsidR="003469A1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Materials:</w:t>
            </w:r>
            <w:r w:rsidR="003469A1">
              <w:rPr>
                <w:rFonts w:cstheme="minorHAnsi"/>
                <w:b/>
                <w:sz w:val="24"/>
              </w:rPr>
              <w:t xml:space="preserve"> Novel</w:t>
            </w:r>
          </w:p>
          <w:p w:rsidR="00BC09C1" w:rsidRPr="00B75A66" w:rsidRDefault="00BC09C1" w:rsidP="0038520D">
            <w:pPr>
              <w:rPr>
                <w:rFonts w:cstheme="minorHAnsi"/>
                <w:sz w:val="24"/>
              </w:rPr>
            </w:pPr>
          </w:p>
        </w:tc>
      </w:tr>
      <w:tr w:rsidR="0038520D" w:rsidRPr="006764F7" w:rsidTr="0071322A">
        <w:tc>
          <w:tcPr>
            <w:tcW w:w="9918" w:type="dxa"/>
            <w:gridSpan w:val="4"/>
          </w:tcPr>
          <w:p w:rsidR="0038520D" w:rsidRPr="006764F7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Differentiation Plan</w:t>
            </w:r>
            <w:r w:rsidR="009C240B">
              <w:rPr>
                <w:rFonts w:cstheme="minorHAnsi"/>
                <w:b/>
                <w:sz w:val="24"/>
              </w:rPr>
              <w:t>, with Names</w:t>
            </w:r>
            <w:r w:rsidRPr="006764F7">
              <w:rPr>
                <w:rFonts w:cstheme="minorHAnsi"/>
                <w:b/>
                <w:sz w:val="24"/>
              </w:rPr>
              <w:t>:</w:t>
            </w:r>
          </w:p>
          <w:p w:rsidR="00D31772" w:rsidRDefault="00D31772" w:rsidP="00D3177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Select</w:t>
            </w:r>
            <w:r w:rsidR="00BC09C1">
              <w:rPr>
                <w:rFonts w:cstheme="minorHAnsi"/>
                <w:sz w:val="24"/>
              </w:rPr>
              <w:t xml:space="preserve"> students will be calle</w:t>
            </w:r>
            <w:r>
              <w:rPr>
                <w:rFonts w:cstheme="minorHAnsi"/>
                <w:sz w:val="24"/>
              </w:rPr>
              <w:t>d for on for individual assistance</w:t>
            </w:r>
            <w:r w:rsidR="00520F24">
              <w:rPr>
                <w:rFonts w:cstheme="minorHAnsi"/>
                <w:sz w:val="24"/>
              </w:rPr>
              <w:t xml:space="preserve"> bas</w:t>
            </w:r>
            <w:r w:rsidR="00BC09C1">
              <w:rPr>
                <w:rFonts w:cstheme="minorHAnsi"/>
                <w:sz w:val="24"/>
              </w:rPr>
              <w:t>ed on ongoing assessments</w:t>
            </w:r>
            <w:r>
              <w:rPr>
                <w:rFonts w:cstheme="minorHAnsi"/>
                <w:sz w:val="24"/>
              </w:rPr>
              <w:t xml:space="preserve">: </w:t>
            </w:r>
          </w:p>
          <w:p w:rsidR="003469A1" w:rsidRDefault="003469A1" w:rsidP="00D31772">
            <w:pPr>
              <w:rPr>
                <w:rFonts w:cstheme="minorHAnsi"/>
                <w:sz w:val="24"/>
              </w:rPr>
            </w:pPr>
          </w:p>
          <w:p w:rsidR="00D31772" w:rsidRDefault="00D31772" w:rsidP="00D3177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Key vocabulary will be displayed on the class website, which students can access as needed.</w:t>
            </w:r>
          </w:p>
          <w:p w:rsidR="0038520D" w:rsidRPr="006764F7" w:rsidRDefault="0038520D" w:rsidP="00520F24">
            <w:pPr>
              <w:rPr>
                <w:rFonts w:cstheme="minorHAnsi"/>
                <w:b/>
                <w:sz w:val="24"/>
              </w:rPr>
            </w:pPr>
          </w:p>
        </w:tc>
      </w:tr>
      <w:tr w:rsidR="0038520D" w:rsidRPr="006764F7" w:rsidTr="0071322A">
        <w:trPr>
          <w:trHeight w:val="2647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9C240B" w:rsidRPr="006764F7" w:rsidRDefault="009C240B" w:rsidP="009C240B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Board Notes:</w:t>
            </w:r>
          </w:p>
          <w:p w:rsidR="00486015" w:rsidRDefault="00486015" w:rsidP="00486015"/>
          <w:p w:rsidR="003E7F2B" w:rsidRPr="003E7F2B" w:rsidRDefault="003E7F2B" w:rsidP="003E7F2B">
            <w:r w:rsidRPr="003E7F2B">
              <w:t>Name _____________________</w:t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  <w:t xml:space="preserve">                English 1, period ________</w:t>
            </w:r>
          </w:p>
          <w:p w:rsidR="003E7F2B" w:rsidRPr="003E7F2B" w:rsidRDefault="00614167" w:rsidP="003E7F2B">
            <w:r>
              <w:t>Mon</w:t>
            </w:r>
            <w:r w:rsidR="003E7F2B" w:rsidRPr="003E7F2B">
              <w:t>day</w:t>
            </w:r>
            <w:r>
              <w:t xml:space="preserve"> Nov. 9</w:t>
            </w:r>
            <w:r w:rsidR="003E7F2B" w:rsidRPr="003E7F2B">
              <w:t>, 2015</w:t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  <w:t xml:space="preserve">               Mr. Griffin</w:t>
            </w:r>
          </w:p>
          <w:p w:rsidR="003E7F2B" w:rsidRPr="003E7F2B" w:rsidRDefault="003E7F2B" w:rsidP="003E7F2B">
            <w:pPr>
              <w:rPr>
                <w:i/>
                <w:color w:val="0000FF" w:themeColor="hyperlink"/>
                <w:sz w:val="32"/>
                <w:szCs w:val="32"/>
                <w:u w:val="single"/>
              </w:rPr>
            </w:pPr>
            <w:r w:rsidRPr="003E7F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487B8A2" wp14:editId="25C30894">
                      <wp:simplePos x="0" y="0"/>
                      <wp:positionH relativeFrom="column">
                        <wp:posOffset>5554409</wp:posOffset>
                      </wp:positionH>
                      <wp:positionV relativeFrom="paragraph">
                        <wp:posOffset>140196</wp:posOffset>
                      </wp:positionV>
                      <wp:extent cx="309960" cy="18000"/>
                      <wp:effectExtent l="76200" t="133350" r="109220" b="15367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96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433.6pt;margin-top:3.35pt;width:31.9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">
                      <v:imagedata r:id="rId10" o:title=""/>
                    </v:shape>
                  </w:pict>
                </mc:Fallback>
              </mc:AlternateContent>
            </w:r>
            <w:hyperlink r:id="rId11" w:history="1">
              <w:r w:rsidRPr="003E7F2B">
                <w:rPr>
                  <w:i/>
                  <w:color w:val="0000FF" w:themeColor="hyperlink"/>
                  <w:sz w:val="32"/>
                  <w:szCs w:val="32"/>
                  <w:u w:val="single"/>
                </w:rPr>
                <w:t>http://nycmsenglish@weebly.com</w:t>
              </w:r>
            </w:hyperlink>
          </w:p>
          <w:p w:rsidR="003E7F2B" w:rsidRPr="003E7F2B" w:rsidRDefault="003E7F2B" w:rsidP="0087761D">
            <w:pPr>
              <w:rPr>
                <w:sz w:val="48"/>
                <w:szCs w:val="48"/>
              </w:rPr>
            </w:pPr>
            <w:r w:rsidRPr="003E7F2B">
              <w:rPr>
                <w:i/>
                <w:noProof/>
                <w:color w:val="0000FF" w:themeColor="hyperlink"/>
                <w:sz w:val="32"/>
                <w:szCs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62CD48E" wp14:editId="40E32DAB">
                      <wp:simplePos x="0" y="0"/>
                      <wp:positionH relativeFrom="column">
                        <wp:posOffset>5620289</wp:posOffset>
                      </wp:positionH>
                      <wp:positionV relativeFrom="paragraph">
                        <wp:posOffset>-15209</wp:posOffset>
                      </wp:positionV>
                      <wp:extent cx="276120" cy="66240"/>
                      <wp:effectExtent l="38100" t="38100" r="48260" b="4826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12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441.6pt;margin-top:-2.15pt;width:23.6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">
                      <v:imagedata r:id="rId13" o:title=""/>
                    </v:shape>
                  </w:pict>
                </mc:Fallback>
              </mc:AlternateContent>
            </w:r>
            <w:r w:rsidRPr="003E7F2B">
              <w:rPr>
                <w:i/>
                <w:color w:val="0000FF" w:themeColor="hyperlink"/>
                <w:sz w:val="32"/>
                <w:szCs w:val="32"/>
                <w:u w:val="single"/>
              </w:rPr>
              <w:t>Jgriffi5@schools.nyc.gov</w:t>
            </w:r>
          </w:p>
          <w:p w:rsidR="003E7F2B" w:rsidRPr="003E7F2B" w:rsidRDefault="003E7F2B" w:rsidP="003E7F2B">
            <w:pPr>
              <w:jc w:val="center"/>
              <w:rPr>
                <w:sz w:val="32"/>
                <w:szCs w:val="32"/>
              </w:rPr>
            </w:pPr>
          </w:p>
          <w:p w:rsidR="003E7F2B" w:rsidRPr="003E7F2B" w:rsidRDefault="003E7F2B" w:rsidP="003E7F2B">
            <w:pPr>
              <w:rPr>
                <w:sz w:val="32"/>
                <w:szCs w:val="32"/>
              </w:rPr>
            </w:pPr>
            <w:r w:rsidRPr="003E7F2B">
              <w:rPr>
                <w:b/>
                <w:sz w:val="32"/>
                <w:szCs w:val="32"/>
              </w:rPr>
              <w:t>Du</w:t>
            </w:r>
            <w:r w:rsidRPr="00F13C5E">
              <w:rPr>
                <w:b/>
                <w:sz w:val="32"/>
                <w:szCs w:val="32"/>
              </w:rPr>
              <w:t>e Now</w:t>
            </w:r>
            <w:r w:rsidR="00362E1C">
              <w:rPr>
                <w:sz w:val="32"/>
                <w:szCs w:val="32"/>
              </w:rPr>
              <w:t xml:space="preserve">: </w:t>
            </w:r>
            <w:r w:rsidR="00614167">
              <w:rPr>
                <w:sz w:val="32"/>
                <w:szCs w:val="32"/>
              </w:rPr>
              <w:t>Essay based on setting</w:t>
            </w:r>
          </w:p>
          <w:p w:rsidR="00B20BF2" w:rsidRPr="003E7F2B" w:rsidRDefault="003E7F2B" w:rsidP="00362E1C">
            <w:pPr>
              <w:rPr>
                <w:sz w:val="48"/>
                <w:szCs w:val="48"/>
              </w:rPr>
            </w:pPr>
            <w:r w:rsidRPr="003E7F2B">
              <w:rPr>
                <w:b/>
                <w:sz w:val="32"/>
                <w:szCs w:val="32"/>
              </w:rPr>
              <w:t>Homework</w:t>
            </w:r>
            <w:r w:rsidRPr="003E7F2B">
              <w:rPr>
                <w:sz w:val="32"/>
                <w:szCs w:val="32"/>
              </w:rPr>
              <w:t xml:space="preserve">: </w:t>
            </w:r>
            <w:r w:rsidR="00D66699">
              <w:rPr>
                <w:sz w:val="32"/>
                <w:szCs w:val="32"/>
              </w:rPr>
              <w:t xml:space="preserve">Read and annotate </w:t>
            </w:r>
            <w:r w:rsidR="00B84D29">
              <w:rPr>
                <w:sz w:val="32"/>
                <w:szCs w:val="32"/>
              </w:rPr>
              <w:t>two essays from “Looking at Ourselves”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262B52" w:rsidRPr="006E442D" w:rsidRDefault="008F7D76" w:rsidP="006E44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Notes:</w:t>
            </w:r>
            <w:r w:rsidR="00132103" w:rsidRPr="00132103">
              <w:rPr>
                <w:sz w:val="36"/>
                <w:szCs w:val="36"/>
              </w:rPr>
              <w:t xml:space="preserve"> </w:t>
            </w:r>
            <w:r w:rsidR="00132103" w:rsidRPr="00132103">
              <w:rPr>
                <w:sz w:val="36"/>
                <w:szCs w:val="36"/>
                <w:u w:val="single"/>
              </w:rPr>
              <w:t>Annie John</w:t>
            </w:r>
            <w:r w:rsidR="006E442D">
              <w:rPr>
                <w:sz w:val="36"/>
                <w:szCs w:val="36"/>
              </w:rPr>
              <w:t xml:space="preserve"> by Jamaica Kincaid</w:t>
            </w:r>
          </w:p>
          <w:p w:rsidR="00262B52" w:rsidRDefault="00262B52" w:rsidP="006E442D">
            <w:pPr>
              <w:rPr>
                <w:b/>
                <w:sz w:val="36"/>
                <w:szCs w:val="36"/>
              </w:rPr>
            </w:pPr>
          </w:p>
          <w:p w:rsidR="00132103" w:rsidRPr="00132103" w:rsidRDefault="00132103" w:rsidP="00132103">
            <w:pPr>
              <w:jc w:val="center"/>
              <w:rPr>
                <w:sz w:val="36"/>
                <w:szCs w:val="36"/>
              </w:rPr>
            </w:pPr>
            <w:r w:rsidRPr="00132103">
              <w:rPr>
                <w:b/>
                <w:sz w:val="36"/>
                <w:szCs w:val="36"/>
              </w:rPr>
              <w:t>Umbrella Question</w:t>
            </w:r>
            <w:r w:rsidRPr="00132103">
              <w:rPr>
                <w:sz w:val="36"/>
                <w:szCs w:val="36"/>
              </w:rPr>
              <w:t xml:space="preserve"> for the novel: What does the process of Annie John’s Coming of Age say about the universal human struggle to become an individual?</w:t>
            </w:r>
          </w:p>
          <w:p w:rsidR="00B20BF2" w:rsidRPr="00B20BF2" w:rsidRDefault="00B20BF2" w:rsidP="00B20BF2">
            <w:pPr>
              <w:pStyle w:val="ListParagraph"/>
              <w:numPr>
                <w:ilvl w:val="0"/>
                <w:numId w:val="28"/>
              </w:numPr>
              <w:rPr>
                <w:sz w:val="36"/>
                <w:szCs w:val="36"/>
              </w:rPr>
            </w:pPr>
            <w:r w:rsidRPr="00B20BF2">
              <w:rPr>
                <w:sz w:val="36"/>
                <w:szCs w:val="36"/>
              </w:rPr>
              <w:t xml:space="preserve">How do the relationships we have with our parents dictate </w:t>
            </w:r>
            <w:r w:rsidR="00CE1720">
              <w:rPr>
                <w:sz w:val="36"/>
                <w:szCs w:val="36"/>
              </w:rPr>
              <w:t>who we become?</w:t>
            </w:r>
            <w:r w:rsidR="00F13C5E">
              <w:rPr>
                <w:sz w:val="36"/>
                <w:szCs w:val="36"/>
              </w:rPr>
              <w:t xml:space="preserve"> 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0031A3" w:rsidRDefault="0087761D" w:rsidP="00B84D29">
            <w:pPr>
              <w:rPr>
                <w:sz w:val="36"/>
                <w:szCs w:val="36"/>
              </w:rPr>
            </w:pPr>
            <w:r w:rsidRPr="0087761D">
              <w:rPr>
                <w:b/>
                <w:sz w:val="36"/>
                <w:szCs w:val="36"/>
              </w:rPr>
              <w:t>Do Now</w:t>
            </w:r>
            <w:r>
              <w:rPr>
                <w:sz w:val="36"/>
                <w:szCs w:val="36"/>
              </w:rPr>
              <w:t xml:space="preserve">: </w:t>
            </w:r>
            <w:r w:rsidR="00B84D29">
              <w:rPr>
                <w:sz w:val="36"/>
                <w:szCs w:val="36"/>
              </w:rPr>
              <w:t>Read last pages of chapter 1.  Look for important ideas that come up.</w:t>
            </w:r>
          </w:p>
          <w:p w:rsidR="002754E1" w:rsidRPr="00132103" w:rsidRDefault="002754E1" w:rsidP="00132103">
            <w:pPr>
              <w:rPr>
                <w:sz w:val="36"/>
                <w:szCs w:val="36"/>
              </w:rPr>
            </w:pPr>
          </w:p>
          <w:p w:rsidR="003E7F2B" w:rsidRPr="00132103" w:rsidRDefault="003E7F2B" w:rsidP="003E7F2B">
            <w:pPr>
              <w:rPr>
                <w:sz w:val="36"/>
                <w:szCs w:val="36"/>
              </w:rPr>
            </w:pPr>
            <w:r w:rsidRPr="00132103">
              <w:rPr>
                <w:b/>
                <w:sz w:val="36"/>
                <w:szCs w:val="36"/>
              </w:rPr>
              <w:t>Aim</w:t>
            </w:r>
            <w:r w:rsidRPr="00132103">
              <w:rPr>
                <w:sz w:val="36"/>
                <w:szCs w:val="36"/>
              </w:rPr>
              <w:t xml:space="preserve">: </w:t>
            </w:r>
            <w:r w:rsidR="00A804D3">
              <w:rPr>
                <w:sz w:val="36"/>
                <w:szCs w:val="36"/>
              </w:rPr>
              <w:t xml:space="preserve">How does the </w:t>
            </w:r>
            <w:r w:rsidR="00B84D29">
              <w:rPr>
                <w:sz w:val="36"/>
                <w:szCs w:val="36"/>
              </w:rPr>
              <w:t>author develop ideas about life</w:t>
            </w:r>
            <w:r w:rsidR="00A804D3">
              <w:rPr>
                <w:sz w:val="36"/>
                <w:szCs w:val="36"/>
              </w:rPr>
              <w:t xml:space="preserve"> through Annie’s eyes?</w:t>
            </w:r>
          </w:p>
          <w:p w:rsidR="00132103" w:rsidRDefault="00362E1C" w:rsidP="00362E1C">
            <w:pPr>
              <w:tabs>
                <w:tab w:val="left" w:pos="297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:rsidR="00633CBC" w:rsidRDefault="00B84D29" w:rsidP="00633CBC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last pages of chapter 1</w:t>
            </w:r>
          </w:p>
          <w:p w:rsidR="00B84D29" w:rsidRDefault="00B84D29" w:rsidP="00633CBC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back to beginning and make a list of concepts</w:t>
            </w:r>
            <w:r w:rsidR="00C0796E">
              <w:rPr>
                <w:sz w:val="36"/>
                <w:szCs w:val="36"/>
              </w:rPr>
              <w:t>, or topics,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that seem to arise from the text</w:t>
            </w:r>
          </w:p>
          <w:p w:rsidR="00B84D29" w:rsidRDefault="00B84D29" w:rsidP="00B84D29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Put a star beside the concept</w:t>
            </w:r>
            <w:r w:rsidR="00C0796E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you think will be most important in the novel. </w:t>
            </w:r>
          </w:p>
          <w:p w:rsidR="00B84D29" w:rsidRDefault="00B84D29" w:rsidP="00B84D29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groups of three, decide on three concepts that you think may lead to a theme. Be prepared to explain your choices.</w:t>
            </w:r>
          </w:p>
          <w:p w:rsidR="00B84D29" w:rsidRPr="00B84D29" w:rsidRDefault="00B84D29" w:rsidP="00B84D29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Exit: Why is the chapter called “figures in the distance?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ind w:left="720"/>
              <w:contextualSpacing/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ind w:left="720"/>
              <w:contextualSpacing/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ind w:left="720"/>
              <w:contextualSpacing/>
              <w:rPr>
                <w:sz w:val="36"/>
                <w:szCs w:val="36"/>
              </w:rPr>
            </w:pPr>
          </w:p>
          <w:p w:rsidR="007A6AEC" w:rsidRDefault="007A6AEC" w:rsidP="006C5840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</w:p>
          <w:p w:rsidR="00EE7667" w:rsidRDefault="00EE7667" w:rsidP="00EE7667">
            <w:pPr>
              <w:pStyle w:val="ListParagraph"/>
              <w:ind w:left="1080"/>
              <w:rPr>
                <w:sz w:val="48"/>
                <w:szCs w:val="48"/>
              </w:rPr>
            </w:pPr>
          </w:p>
          <w:p w:rsidR="00AA2506" w:rsidRPr="00AA2506" w:rsidRDefault="00AA2506" w:rsidP="00AA2506">
            <w:pPr>
              <w:pStyle w:val="ListParagraph"/>
              <w:ind w:left="1080"/>
              <w:rPr>
                <w:sz w:val="48"/>
                <w:szCs w:val="48"/>
              </w:rPr>
            </w:pPr>
          </w:p>
          <w:p w:rsidR="00F52E0F" w:rsidRPr="006764F7" w:rsidRDefault="00F52E0F" w:rsidP="0038520D">
            <w:pPr>
              <w:rPr>
                <w:rFonts w:cstheme="minorHAnsi"/>
                <w:b/>
                <w:sz w:val="24"/>
              </w:rPr>
            </w:pPr>
          </w:p>
          <w:p w:rsidR="0038520D" w:rsidRPr="006764F7" w:rsidRDefault="0038520D" w:rsidP="0038520D">
            <w:pPr>
              <w:rPr>
                <w:rFonts w:cstheme="minorHAnsi"/>
                <w:b/>
                <w:sz w:val="24"/>
              </w:rPr>
            </w:pPr>
          </w:p>
        </w:tc>
      </w:tr>
    </w:tbl>
    <w:p w:rsidR="009772B6" w:rsidRDefault="009772B6" w:rsidP="009772B6">
      <w:pPr>
        <w:rPr>
          <w:b/>
          <w:sz w:val="28"/>
        </w:rPr>
      </w:pPr>
    </w:p>
    <w:p w:rsidR="008E33B3" w:rsidRDefault="008E33B3" w:rsidP="009772B6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54DD8" w:rsidRPr="006764F7">
        <w:trPr>
          <w:trHeight w:val="11289"/>
        </w:trPr>
        <w:tc>
          <w:tcPr>
            <w:tcW w:w="11016" w:type="dxa"/>
            <w:tcBorders>
              <w:bottom w:val="single" w:sz="4" w:space="0" w:color="auto"/>
            </w:tcBorders>
          </w:tcPr>
          <w:p w:rsidR="00F5563E" w:rsidRDefault="00654DD8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lastRenderedPageBreak/>
              <w:t>Lesson Outline with Time Allocations</w:t>
            </w:r>
            <w:r w:rsidR="00F5563E">
              <w:rPr>
                <w:rFonts w:cstheme="minorHAnsi"/>
                <w:b/>
                <w:sz w:val="24"/>
              </w:rPr>
              <w:t>:</w:t>
            </w:r>
          </w:p>
          <w:p w:rsidR="00654DD8" w:rsidRPr="006764F7" w:rsidRDefault="00654DD8" w:rsidP="0038520D">
            <w:pPr>
              <w:rPr>
                <w:rFonts w:cstheme="minorHAnsi"/>
                <w:b/>
                <w:sz w:val="24"/>
              </w:rPr>
            </w:pPr>
            <w:r w:rsidRPr="00F5563E">
              <w:rPr>
                <w:rFonts w:cstheme="minorHAnsi"/>
                <w:sz w:val="18"/>
              </w:rPr>
              <w:t>(the lesson activity for learning</w:t>
            </w:r>
            <w:r w:rsidR="00F5563E" w:rsidRPr="00F5563E">
              <w:rPr>
                <w:rFonts w:cstheme="minorHAnsi"/>
                <w:sz w:val="18"/>
              </w:rPr>
              <w:t xml:space="preserve">, which includes </w:t>
            </w:r>
            <w:r w:rsidR="009C240B">
              <w:rPr>
                <w:rFonts w:cstheme="minorHAnsi"/>
                <w:sz w:val="18"/>
              </w:rPr>
              <w:t>the Aim,</w:t>
            </w:r>
            <w:r w:rsidR="00F5563E" w:rsidRPr="00F5563E">
              <w:rPr>
                <w:rFonts w:cstheme="minorHAnsi"/>
                <w:sz w:val="18"/>
              </w:rPr>
              <w:t xml:space="preserve"> Do</w:t>
            </w:r>
            <w:r w:rsidR="00B25AFE">
              <w:rPr>
                <w:rFonts w:cstheme="minorHAnsi"/>
                <w:sz w:val="18"/>
              </w:rPr>
              <w:t xml:space="preserve"> Now or motivating question, a possible</w:t>
            </w:r>
            <w:r w:rsidR="00F5563E" w:rsidRPr="00F5563E">
              <w:rPr>
                <w:rFonts w:cstheme="minorHAnsi"/>
                <w:sz w:val="18"/>
              </w:rPr>
              <w:t xml:space="preserve"> plan for modeling</w:t>
            </w:r>
            <w:r w:rsidR="00B25AFE">
              <w:rPr>
                <w:rFonts w:cstheme="minorHAnsi"/>
                <w:sz w:val="18"/>
              </w:rPr>
              <w:t>, and no fewer than 3 developmental/pivotal questions</w:t>
            </w:r>
            <w:r w:rsidRPr="00F5563E">
              <w:rPr>
                <w:rFonts w:cstheme="minorHAnsi"/>
                <w:sz w:val="18"/>
              </w:rPr>
              <w:t>)</w:t>
            </w:r>
          </w:p>
          <w:p w:rsidR="00654DD8" w:rsidRDefault="00654DD8" w:rsidP="0038520D">
            <w:pPr>
              <w:rPr>
                <w:rFonts w:cstheme="minorHAnsi"/>
                <w:b/>
                <w:sz w:val="24"/>
              </w:rPr>
            </w:pPr>
          </w:p>
          <w:p w:rsidR="00621746" w:rsidRDefault="00621746" w:rsidP="0038520D">
            <w:pPr>
              <w:rPr>
                <w:rFonts w:cstheme="minorHAnsi"/>
                <w:b/>
                <w:sz w:val="24"/>
              </w:rPr>
            </w:pPr>
          </w:p>
          <w:p w:rsidR="00414EB7" w:rsidRDefault="00414EB7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Essential Question(s):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is Annie John a Post-Colonial Coming of Age novel?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does setting help develop character?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 xml:space="preserve">What is the importance of the relationship between the </w:t>
            </w:r>
            <w:proofErr w:type="gramStart"/>
            <w:r w:rsidRPr="00362E1C">
              <w:rPr>
                <w:sz w:val="20"/>
                <w:szCs w:val="20"/>
              </w:rPr>
              <w:t>colonizer/</w:t>
            </w:r>
            <w:proofErr w:type="gramEnd"/>
            <w:r w:rsidRPr="00362E1C">
              <w:rPr>
                <w:sz w:val="20"/>
                <w:szCs w:val="20"/>
              </w:rPr>
              <w:t>colonized, and how is it shown in the novel?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is Annie’s story like and unlike Pip’s?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does Kincaid use a stream-of-consciousness style to convey Annie’s experience of growing up?</w:t>
            </w:r>
          </w:p>
          <w:p w:rsid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Annie and her mother seem to fight a lot. Is it necessary for mother and daughter to fight so that the daughter can come of age?</w:t>
            </w:r>
          </w:p>
          <w:p w:rsidR="005D3CFD" w:rsidRDefault="005D3CFD" w:rsidP="005D3CFD">
            <w:pPr>
              <w:ind w:left="720"/>
              <w:contextualSpacing/>
              <w:rPr>
                <w:sz w:val="20"/>
                <w:szCs w:val="20"/>
              </w:rPr>
            </w:pPr>
          </w:p>
          <w:p w:rsidR="005D3CFD" w:rsidRPr="00362E1C" w:rsidRDefault="005D3CFD" w:rsidP="005D3CFD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Instructions:</w:t>
            </w:r>
          </w:p>
          <w:p w:rsidR="005D3CFD" w:rsidRPr="005D3CFD" w:rsidRDefault="005D3CFD" w:rsidP="005D3CFD">
            <w:pPr>
              <w:rPr>
                <w:rFonts w:cstheme="minorHAnsi"/>
                <w:b/>
                <w:sz w:val="24"/>
              </w:rPr>
            </w:pPr>
            <w:r w:rsidRPr="005D3CFD">
              <w:rPr>
                <w:rFonts w:cstheme="minorHAnsi"/>
                <w:b/>
                <w:sz w:val="24"/>
              </w:rPr>
              <w:t>1.</w:t>
            </w:r>
            <w:r w:rsidRPr="005D3CFD">
              <w:rPr>
                <w:rFonts w:cstheme="minorHAnsi"/>
                <w:b/>
                <w:sz w:val="24"/>
              </w:rPr>
              <w:tab/>
              <w:t>Read last pages of chapter 1</w:t>
            </w:r>
          </w:p>
          <w:p w:rsidR="005D3CFD" w:rsidRPr="005D3CFD" w:rsidRDefault="005D3CFD" w:rsidP="005D3CFD">
            <w:pPr>
              <w:rPr>
                <w:rFonts w:cstheme="minorHAnsi"/>
                <w:b/>
                <w:sz w:val="24"/>
              </w:rPr>
            </w:pPr>
            <w:r w:rsidRPr="005D3CFD">
              <w:rPr>
                <w:rFonts w:cstheme="minorHAnsi"/>
                <w:b/>
                <w:sz w:val="24"/>
              </w:rPr>
              <w:t>2.</w:t>
            </w:r>
            <w:r w:rsidRPr="005D3CFD">
              <w:rPr>
                <w:rFonts w:cstheme="minorHAnsi"/>
                <w:b/>
                <w:sz w:val="24"/>
              </w:rPr>
              <w:tab/>
              <w:t>Go back to beginning and make a list of concepts that seem to arise from the text</w:t>
            </w:r>
          </w:p>
          <w:p w:rsidR="005D3CFD" w:rsidRPr="005D3CFD" w:rsidRDefault="005D3CFD" w:rsidP="005D3CFD">
            <w:pPr>
              <w:rPr>
                <w:rFonts w:cstheme="minorHAnsi"/>
                <w:b/>
                <w:sz w:val="24"/>
              </w:rPr>
            </w:pPr>
            <w:r w:rsidRPr="005D3CFD">
              <w:rPr>
                <w:rFonts w:cstheme="minorHAnsi"/>
                <w:b/>
                <w:sz w:val="24"/>
              </w:rPr>
              <w:t>3.</w:t>
            </w:r>
            <w:r w:rsidRPr="005D3CFD">
              <w:rPr>
                <w:rFonts w:cstheme="minorHAnsi"/>
                <w:b/>
                <w:sz w:val="24"/>
              </w:rPr>
              <w:tab/>
              <w:t xml:space="preserve">Put a star beside the concept you think will be most important in the novel. </w:t>
            </w:r>
          </w:p>
          <w:p w:rsidR="005D3CFD" w:rsidRPr="005D3CFD" w:rsidRDefault="005D3CFD" w:rsidP="005D3CFD">
            <w:pPr>
              <w:rPr>
                <w:rFonts w:cstheme="minorHAnsi"/>
                <w:b/>
                <w:sz w:val="24"/>
              </w:rPr>
            </w:pPr>
            <w:r w:rsidRPr="005D3CFD">
              <w:rPr>
                <w:rFonts w:cstheme="minorHAnsi"/>
                <w:b/>
                <w:sz w:val="24"/>
              </w:rPr>
              <w:t>4.</w:t>
            </w:r>
            <w:r w:rsidRPr="005D3CFD">
              <w:rPr>
                <w:rFonts w:cstheme="minorHAnsi"/>
                <w:b/>
                <w:sz w:val="24"/>
              </w:rPr>
              <w:tab/>
              <w:t>In groups of three, decide on three concepts that you think may lead to a theme. Be prepared to explain your choices.</w:t>
            </w:r>
          </w:p>
          <w:p w:rsidR="00362E1C" w:rsidRPr="00362E1C" w:rsidRDefault="005D3CFD" w:rsidP="005D3CFD">
            <w:pPr>
              <w:rPr>
                <w:rFonts w:cstheme="minorHAnsi"/>
                <w:b/>
                <w:sz w:val="24"/>
              </w:rPr>
            </w:pPr>
            <w:r w:rsidRPr="005D3CFD">
              <w:rPr>
                <w:rFonts w:cstheme="minorHAnsi"/>
                <w:b/>
                <w:sz w:val="24"/>
              </w:rPr>
              <w:t>Exit: Why is the chapter called “figures in the distance?</w:t>
            </w:r>
            <w:r w:rsidR="00362E1C" w:rsidRPr="00362E1C">
              <w:rPr>
                <w:rFonts w:cstheme="minorHAnsi"/>
                <w:b/>
                <w:sz w:val="24"/>
              </w:rPr>
              <w:tab/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</w:p>
          <w:p w:rsidR="00654DD8" w:rsidRPr="006764F7" w:rsidRDefault="00654DD8" w:rsidP="00A804D3">
            <w:pPr>
              <w:rPr>
                <w:rFonts w:cstheme="minorHAnsi"/>
                <w:b/>
                <w:sz w:val="24"/>
              </w:rPr>
            </w:pPr>
          </w:p>
        </w:tc>
      </w:tr>
      <w:tr w:rsidR="00596F9D" w:rsidRPr="006764F7">
        <w:tc>
          <w:tcPr>
            <w:tcW w:w="11016" w:type="dxa"/>
          </w:tcPr>
          <w:p w:rsidR="00596F9D" w:rsidRPr="00D8780A" w:rsidRDefault="00596F9D" w:rsidP="00520F24">
            <w:pPr>
              <w:rPr>
                <w:rFonts w:cstheme="minorHAnsi"/>
                <w:b/>
                <w:sz w:val="24"/>
              </w:rPr>
            </w:pPr>
          </w:p>
        </w:tc>
      </w:tr>
    </w:tbl>
    <w:p w:rsidR="0038520D" w:rsidRPr="006764F7" w:rsidRDefault="0038520D" w:rsidP="0038520D">
      <w:pPr>
        <w:spacing w:after="0" w:line="240" w:lineRule="auto"/>
        <w:rPr>
          <w:rFonts w:cstheme="minorHAnsi"/>
          <w:b/>
          <w:sz w:val="24"/>
        </w:rPr>
      </w:pPr>
    </w:p>
    <w:sectPr w:rsidR="0038520D" w:rsidRPr="006764F7" w:rsidSect="00F55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29" w:rsidRDefault="005B5629" w:rsidP="00F5563E">
      <w:pPr>
        <w:spacing w:after="0" w:line="240" w:lineRule="auto"/>
      </w:pPr>
      <w:r>
        <w:separator/>
      </w:r>
    </w:p>
  </w:endnote>
  <w:endnote w:type="continuationSeparator" w:id="0">
    <w:p w:rsidR="005B5629" w:rsidRDefault="005B5629" w:rsidP="00F5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29" w:rsidRDefault="005B5629" w:rsidP="00F5563E">
      <w:pPr>
        <w:spacing w:after="0" w:line="240" w:lineRule="auto"/>
      </w:pPr>
      <w:r>
        <w:separator/>
      </w:r>
    </w:p>
  </w:footnote>
  <w:footnote w:type="continuationSeparator" w:id="0">
    <w:p w:rsidR="005B5629" w:rsidRDefault="005B5629" w:rsidP="00F5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85E"/>
    <w:multiLevelType w:val="hybridMultilevel"/>
    <w:tmpl w:val="87D802E6"/>
    <w:lvl w:ilvl="0" w:tplc="4992F8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A5596"/>
    <w:multiLevelType w:val="hybridMultilevel"/>
    <w:tmpl w:val="6B9EEA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981424F"/>
    <w:multiLevelType w:val="hybridMultilevel"/>
    <w:tmpl w:val="D4BE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D34"/>
    <w:multiLevelType w:val="hybridMultilevel"/>
    <w:tmpl w:val="D9CCE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B2E"/>
    <w:multiLevelType w:val="hybridMultilevel"/>
    <w:tmpl w:val="9282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1F94"/>
    <w:multiLevelType w:val="hybridMultilevel"/>
    <w:tmpl w:val="2FD0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91275"/>
    <w:multiLevelType w:val="hybridMultilevel"/>
    <w:tmpl w:val="398032C0"/>
    <w:lvl w:ilvl="0" w:tplc="90E4F8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57C6"/>
    <w:multiLevelType w:val="hybridMultilevel"/>
    <w:tmpl w:val="1454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92AC9"/>
    <w:multiLevelType w:val="hybridMultilevel"/>
    <w:tmpl w:val="3946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1F9E"/>
    <w:multiLevelType w:val="hybridMultilevel"/>
    <w:tmpl w:val="2E42E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E14"/>
    <w:multiLevelType w:val="hybridMultilevel"/>
    <w:tmpl w:val="0D56F8F4"/>
    <w:lvl w:ilvl="0" w:tplc="7BC827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50563"/>
    <w:multiLevelType w:val="hybridMultilevel"/>
    <w:tmpl w:val="91C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23540"/>
    <w:multiLevelType w:val="hybridMultilevel"/>
    <w:tmpl w:val="8972763E"/>
    <w:lvl w:ilvl="0" w:tplc="A71A22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59C4"/>
    <w:multiLevelType w:val="hybridMultilevel"/>
    <w:tmpl w:val="8EBA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80D07"/>
    <w:multiLevelType w:val="hybridMultilevel"/>
    <w:tmpl w:val="F9A4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25B60"/>
    <w:multiLevelType w:val="hybridMultilevel"/>
    <w:tmpl w:val="847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6BA"/>
    <w:multiLevelType w:val="hybridMultilevel"/>
    <w:tmpl w:val="27CE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629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65A1"/>
    <w:multiLevelType w:val="hybridMultilevel"/>
    <w:tmpl w:val="9CBC6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2B35"/>
    <w:multiLevelType w:val="hybridMultilevel"/>
    <w:tmpl w:val="1AA0C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759E3"/>
    <w:multiLevelType w:val="hybridMultilevel"/>
    <w:tmpl w:val="3D82F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AC79D0"/>
    <w:multiLevelType w:val="hybridMultilevel"/>
    <w:tmpl w:val="C106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184F"/>
    <w:multiLevelType w:val="hybridMultilevel"/>
    <w:tmpl w:val="B48CF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1850CC"/>
    <w:multiLevelType w:val="hybridMultilevel"/>
    <w:tmpl w:val="462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42D0"/>
    <w:multiLevelType w:val="hybridMultilevel"/>
    <w:tmpl w:val="BD621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BD7E1C"/>
    <w:multiLevelType w:val="hybridMultilevel"/>
    <w:tmpl w:val="C636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629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62101"/>
    <w:multiLevelType w:val="hybridMultilevel"/>
    <w:tmpl w:val="AABC5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800A1"/>
    <w:multiLevelType w:val="hybridMultilevel"/>
    <w:tmpl w:val="BC7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47DE7"/>
    <w:multiLevelType w:val="hybridMultilevel"/>
    <w:tmpl w:val="5A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717"/>
    <w:multiLevelType w:val="hybridMultilevel"/>
    <w:tmpl w:val="B5365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0826B0"/>
    <w:multiLevelType w:val="hybridMultilevel"/>
    <w:tmpl w:val="D570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6"/>
  </w:num>
  <w:num w:numId="5">
    <w:abstractNumId w:val="12"/>
  </w:num>
  <w:num w:numId="6">
    <w:abstractNumId w:val="2"/>
  </w:num>
  <w:num w:numId="7">
    <w:abstractNumId w:val="19"/>
  </w:num>
  <w:num w:numId="8">
    <w:abstractNumId w:val="14"/>
  </w:num>
  <w:num w:numId="9">
    <w:abstractNumId w:val="20"/>
  </w:num>
  <w:num w:numId="10">
    <w:abstractNumId w:val="24"/>
  </w:num>
  <w:num w:numId="11">
    <w:abstractNumId w:val="15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29"/>
  </w:num>
  <w:num w:numId="17">
    <w:abstractNumId w:val="10"/>
  </w:num>
  <w:num w:numId="18">
    <w:abstractNumId w:val="6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3"/>
  </w:num>
  <w:num w:numId="24">
    <w:abstractNumId w:val="21"/>
  </w:num>
  <w:num w:numId="25">
    <w:abstractNumId w:val="3"/>
  </w:num>
  <w:num w:numId="26">
    <w:abstractNumId w:val="18"/>
  </w:num>
  <w:num w:numId="27">
    <w:abstractNumId w:val="8"/>
  </w:num>
  <w:num w:numId="28">
    <w:abstractNumId w:val="25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D"/>
    <w:rsid w:val="000031A3"/>
    <w:rsid w:val="0001300D"/>
    <w:rsid w:val="00021674"/>
    <w:rsid w:val="0002555D"/>
    <w:rsid w:val="00053214"/>
    <w:rsid w:val="0006484E"/>
    <w:rsid w:val="00065652"/>
    <w:rsid w:val="0006770C"/>
    <w:rsid w:val="0007525A"/>
    <w:rsid w:val="00077834"/>
    <w:rsid w:val="000B15B7"/>
    <w:rsid w:val="000B7251"/>
    <w:rsid w:val="000B7834"/>
    <w:rsid w:val="000C15C7"/>
    <w:rsid w:val="000E114D"/>
    <w:rsid w:val="000E2636"/>
    <w:rsid w:val="000E3FF0"/>
    <w:rsid w:val="000F1846"/>
    <w:rsid w:val="000F4860"/>
    <w:rsid w:val="000F5199"/>
    <w:rsid w:val="0010110C"/>
    <w:rsid w:val="00102D56"/>
    <w:rsid w:val="001232B4"/>
    <w:rsid w:val="0012637C"/>
    <w:rsid w:val="00132103"/>
    <w:rsid w:val="001330B4"/>
    <w:rsid w:val="0013745A"/>
    <w:rsid w:val="00143DE3"/>
    <w:rsid w:val="001678F9"/>
    <w:rsid w:val="00171EB6"/>
    <w:rsid w:val="001753FD"/>
    <w:rsid w:val="001C6681"/>
    <w:rsid w:val="001F69E8"/>
    <w:rsid w:val="00210EB1"/>
    <w:rsid w:val="00216DCD"/>
    <w:rsid w:val="00233325"/>
    <w:rsid w:val="0023596D"/>
    <w:rsid w:val="00236015"/>
    <w:rsid w:val="0023660E"/>
    <w:rsid w:val="00250D5B"/>
    <w:rsid w:val="00262B52"/>
    <w:rsid w:val="002667F3"/>
    <w:rsid w:val="002754E1"/>
    <w:rsid w:val="00281428"/>
    <w:rsid w:val="00281E54"/>
    <w:rsid w:val="00296253"/>
    <w:rsid w:val="0029697F"/>
    <w:rsid w:val="002A4AAA"/>
    <w:rsid w:val="002B2265"/>
    <w:rsid w:val="002B3F3D"/>
    <w:rsid w:val="002B62E7"/>
    <w:rsid w:val="002B6E8A"/>
    <w:rsid w:val="002C617D"/>
    <w:rsid w:val="002C677A"/>
    <w:rsid w:val="002D4DA3"/>
    <w:rsid w:val="002F0E9A"/>
    <w:rsid w:val="002F1503"/>
    <w:rsid w:val="002F2AAF"/>
    <w:rsid w:val="00303CB9"/>
    <w:rsid w:val="0030786A"/>
    <w:rsid w:val="003078D1"/>
    <w:rsid w:val="00313FEC"/>
    <w:rsid w:val="00315026"/>
    <w:rsid w:val="00325328"/>
    <w:rsid w:val="0033090E"/>
    <w:rsid w:val="00335814"/>
    <w:rsid w:val="00340A6A"/>
    <w:rsid w:val="003469A1"/>
    <w:rsid w:val="00357F27"/>
    <w:rsid w:val="00362E1C"/>
    <w:rsid w:val="003732BF"/>
    <w:rsid w:val="00380ED2"/>
    <w:rsid w:val="0038520D"/>
    <w:rsid w:val="00391270"/>
    <w:rsid w:val="0039226B"/>
    <w:rsid w:val="003950B9"/>
    <w:rsid w:val="003A2C3C"/>
    <w:rsid w:val="003D473D"/>
    <w:rsid w:val="003E0ABA"/>
    <w:rsid w:val="003E48B8"/>
    <w:rsid w:val="003E7A56"/>
    <w:rsid w:val="003E7E91"/>
    <w:rsid w:val="003E7F2B"/>
    <w:rsid w:val="003F6BE7"/>
    <w:rsid w:val="00403C99"/>
    <w:rsid w:val="00407641"/>
    <w:rsid w:val="00407B73"/>
    <w:rsid w:val="0041004F"/>
    <w:rsid w:val="00414EB7"/>
    <w:rsid w:val="004166E6"/>
    <w:rsid w:val="00417481"/>
    <w:rsid w:val="00417E2D"/>
    <w:rsid w:val="00425D41"/>
    <w:rsid w:val="004313F5"/>
    <w:rsid w:val="00434F88"/>
    <w:rsid w:val="00451B0A"/>
    <w:rsid w:val="004531F3"/>
    <w:rsid w:val="00457693"/>
    <w:rsid w:val="0047069F"/>
    <w:rsid w:val="00481246"/>
    <w:rsid w:val="0048391B"/>
    <w:rsid w:val="00486015"/>
    <w:rsid w:val="00487990"/>
    <w:rsid w:val="00492C9A"/>
    <w:rsid w:val="004A5233"/>
    <w:rsid w:val="004B3DB7"/>
    <w:rsid w:val="004B6D15"/>
    <w:rsid w:val="004C3E5A"/>
    <w:rsid w:val="004C587B"/>
    <w:rsid w:val="004E5F34"/>
    <w:rsid w:val="0050143F"/>
    <w:rsid w:val="00506C02"/>
    <w:rsid w:val="00507B78"/>
    <w:rsid w:val="00507BDE"/>
    <w:rsid w:val="00511892"/>
    <w:rsid w:val="00514FA3"/>
    <w:rsid w:val="00517053"/>
    <w:rsid w:val="005208B7"/>
    <w:rsid w:val="00520F24"/>
    <w:rsid w:val="005303D8"/>
    <w:rsid w:val="00531F7E"/>
    <w:rsid w:val="0053335F"/>
    <w:rsid w:val="0053390B"/>
    <w:rsid w:val="005419FD"/>
    <w:rsid w:val="00544613"/>
    <w:rsid w:val="00552946"/>
    <w:rsid w:val="005578F7"/>
    <w:rsid w:val="00566907"/>
    <w:rsid w:val="005676D5"/>
    <w:rsid w:val="00582B33"/>
    <w:rsid w:val="00596F9D"/>
    <w:rsid w:val="005A758B"/>
    <w:rsid w:val="005B40AB"/>
    <w:rsid w:val="005B5629"/>
    <w:rsid w:val="005B7FAD"/>
    <w:rsid w:val="005D3CFD"/>
    <w:rsid w:val="005D57D0"/>
    <w:rsid w:val="005F2B29"/>
    <w:rsid w:val="006132F6"/>
    <w:rsid w:val="00614167"/>
    <w:rsid w:val="00616C7E"/>
    <w:rsid w:val="006170EB"/>
    <w:rsid w:val="006207AB"/>
    <w:rsid w:val="00621746"/>
    <w:rsid w:val="00625930"/>
    <w:rsid w:val="00633CBC"/>
    <w:rsid w:val="00640631"/>
    <w:rsid w:val="00654DD8"/>
    <w:rsid w:val="00657DC0"/>
    <w:rsid w:val="00674CE4"/>
    <w:rsid w:val="006764F7"/>
    <w:rsid w:val="0068397D"/>
    <w:rsid w:val="006A1B95"/>
    <w:rsid w:val="006B3C29"/>
    <w:rsid w:val="006C11ED"/>
    <w:rsid w:val="006C5840"/>
    <w:rsid w:val="006C7824"/>
    <w:rsid w:val="006D05FB"/>
    <w:rsid w:val="006D6820"/>
    <w:rsid w:val="006E442D"/>
    <w:rsid w:val="006F0EEE"/>
    <w:rsid w:val="006F2B68"/>
    <w:rsid w:val="006F30C6"/>
    <w:rsid w:val="006F4D6B"/>
    <w:rsid w:val="0071322A"/>
    <w:rsid w:val="0072316A"/>
    <w:rsid w:val="007378CD"/>
    <w:rsid w:val="00746D0E"/>
    <w:rsid w:val="00752138"/>
    <w:rsid w:val="0075217C"/>
    <w:rsid w:val="00762319"/>
    <w:rsid w:val="00767D54"/>
    <w:rsid w:val="00782895"/>
    <w:rsid w:val="007A2C51"/>
    <w:rsid w:val="007A611F"/>
    <w:rsid w:val="007A6875"/>
    <w:rsid w:val="007A6AEC"/>
    <w:rsid w:val="007C058B"/>
    <w:rsid w:val="007C5FB7"/>
    <w:rsid w:val="007D18D5"/>
    <w:rsid w:val="007D7EEE"/>
    <w:rsid w:val="007F7996"/>
    <w:rsid w:val="00802A48"/>
    <w:rsid w:val="008043F9"/>
    <w:rsid w:val="00815F57"/>
    <w:rsid w:val="008370E3"/>
    <w:rsid w:val="00844D89"/>
    <w:rsid w:val="00866A21"/>
    <w:rsid w:val="00867B0B"/>
    <w:rsid w:val="008714E8"/>
    <w:rsid w:val="0087761D"/>
    <w:rsid w:val="00877C2F"/>
    <w:rsid w:val="008807BF"/>
    <w:rsid w:val="008B46C6"/>
    <w:rsid w:val="008B7684"/>
    <w:rsid w:val="008B7D39"/>
    <w:rsid w:val="008C2F7F"/>
    <w:rsid w:val="008C423D"/>
    <w:rsid w:val="008D0853"/>
    <w:rsid w:val="008D1B31"/>
    <w:rsid w:val="008E33B3"/>
    <w:rsid w:val="008E42AA"/>
    <w:rsid w:val="008E6E61"/>
    <w:rsid w:val="008F23D8"/>
    <w:rsid w:val="008F541D"/>
    <w:rsid w:val="008F7D76"/>
    <w:rsid w:val="00913C48"/>
    <w:rsid w:val="00915115"/>
    <w:rsid w:val="00920DC8"/>
    <w:rsid w:val="00930153"/>
    <w:rsid w:val="0094227F"/>
    <w:rsid w:val="009539A4"/>
    <w:rsid w:val="009634D2"/>
    <w:rsid w:val="009645D7"/>
    <w:rsid w:val="00972058"/>
    <w:rsid w:val="009772B6"/>
    <w:rsid w:val="0098159E"/>
    <w:rsid w:val="009861A9"/>
    <w:rsid w:val="009908A0"/>
    <w:rsid w:val="00991434"/>
    <w:rsid w:val="009A4F39"/>
    <w:rsid w:val="009C240B"/>
    <w:rsid w:val="00A0356E"/>
    <w:rsid w:val="00A179D5"/>
    <w:rsid w:val="00A42FFD"/>
    <w:rsid w:val="00A519B3"/>
    <w:rsid w:val="00A57096"/>
    <w:rsid w:val="00A804D3"/>
    <w:rsid w:val="00A96E98"/>
    <w:rsid w:val="00AA2506"/>
    <w:rsid w:val="00AA7A88"/>
    <w:rsid w:val="00AB14FD"/>
    <w:rsid w:val="00AC44AE"/>
    <w:rsid w:val="00AC4C83"/>
    <w:rsid w:val="00AC6797"/>
    <w:rsid w:val="00AD29B7"/>
    <w:rsid w:val="00AD3D1A"/>
    <w:rsid w:val="00AF0060"/>
    <w:rsid w:val="00AF008F"/>
    <w:rsid w:val="00B13870"/>
    <w:rsid w:val="00B1420E"/>
    <w:rsid w:val="00B20BF2"/>
    <w:rsid w:val="00B2459E"/>
    <w:rsid w:val="00B25AFE"/>
    <w:rsid w:val="00B51585"/>
    <w:rsid w:val="00B6534E"/>
    <w:rsid w:val="00B75A66"/>
    <w:rsid w:val="00B84D29"/>
    <w:rsid w:val="00BA1B67"/>
    <w:rsid w:val="00BA1C3B"/>
    <w:rsid w:val="00BA2F52"/>
    <w:rsid w:val="00BA3AE7"/>
    <w:rsid w:val="00BA7D6A"/>
    <w:rsid w:val="00BB098B"/>
    <w:rsid w:val="00BB3C12"/>
    <w:rsid w:val="00BB5E76"/>
    <w:rsid w:val="00BC0161"/>
    <w:rsid w:val="00BC09C1"/>
    <w:rsid w:val="00BD3354"/>
    <w:rsid w:val="00BF0FA4"/>
    <w:rsid w:val="00C0796E"/>
    <w:rsid w:val="00C24B68"/>
    <w:rsid w:val="00C25FC4"/>
    <w:rsid w:val="00C2653B"/>
    <w:rsid w:val="00C30EB7"/>
    <w:rsid w:val="00C50C2C"/>
    <w:rsid w:val="00C60C37"/>
    <w:rsid w:val="00C612D2"/>
    <w:rsid w:val="00C7767C"/>
    <w:rsid w:val="00C9027A"/>
    <w:rsid w:val="00CA0144"/>
    <w:rsid w:val="00CB5DB4"/>
    <w:rsid w:val="00CB760D"/>
    <w:rsid w:val="00CC1551"/>
    <w:rsid w:val="00CD1DF2"/>
    <w:rsid w:val="00CE06E1"/>
    <w:rsid w:val="00CE1720"/>
    <w:rsid w:val="00CF779F"/>
    <w:rsid w:val="00D016C4"/>
    <w:rsid w:val="00D032DB"/>
    <w:rsid w:val="00D069E2"/>
    <w:rsid w:val="00D13167"/>
    <w:rsid w:val="00D31772"/>
    <w:rsid w:val="00D36EF1"/>
    <w:rsid w:val="00D46686"/>
    <w:rsid w:val="00D51922"/>
    <w:rsid w:val="00D60A65"/>
    <w:rsid w:val="00D61947"/>
    <w:rsid w:val="00D61F1A"/>
    <w:rsid w:val="00D62176"/>
    <w:rsid w:val="00D62CB5"/>
    <w:rsid w:val="00D66699"/>
    <w:rsid w:val="00D8780A"/>
    <w:rsid w:val="00D91E2D"/>
    <w:rsid w:val="00D93167"/>
    <w:rsid w:val="00DA5838"/>
    <w:rsid w:val="00DB03FD"/>
    <w:rsid w:val="00DB4989"/>
    <w:rsid w:val="00DF1F9B"/>
    <w:rsid w:val="00DF1FA7"/>
    <w:rsid w:val="00E0136E"/>
    <w:rsid w:val="00E030B6"/>
    <w:rsid w:val="00E07395"/>
    <w:rsid w:val="00E1635E"/>
    <w:rsid w:val="00E2656E"/>
    <w:rsid w:val="00E265EB"/>
    <w:rsid w:val="00E346DF"/>
    <w:rsid w:val="00E34DD3"/>
    <w:rsid w:val="00E378C3"/>
    <w:rsid w:val="00E657D3"/>
    <w:rsid w:val="00E66F49"/>
    <w:rsid w:val="00E70592"/>
    <w:rsid w:val="00E80CE0"/>
    <w:rsid w:val="00EA1808"/>
    <w:rsid w:val="00EA3C85"/>
    <w:rsid w:val="00EA431D"/>
    <w:rsid w:val="00EA50B5"/>
    <w:rsid w:val="00EB343F"/>
    <w:rsid w:val="00EB4865"/>
    <w:rsid w:val="00EC190E"/>
    <w:rsid w:val="00EE6BEB"/>
    <w:rsid w:val="00EE7667"/>
    <w:rsid w:val="00EF2DB9"/>
    <w:rsid w:val="00EF4E03"/>
    <w:rsid w:val="00F04025"/>
    <w:rsid w:val="00F130CA"/>
    <w:rsid w:val="00F13BAC"/>
    <w:rsid w:val="00F13C5E"/>
    <w:rsid w:val="00F14033"/>
    <w:rsid w:val="00F239F3"/>
    <w:rsid w:val="00F52E0F"/>
    <w:rsid w:val="00F52FE2"/>
    <w:rsid w:val="00F542CE"/>
    <w:rsid w:val="00F5563E"/>
    <w:rsid w:val="00F756D7"/>
    <w:rsid w:val="00F81468"/>
    <w:rsid w:val="00F84FDE"/>
    <w:rsid w:val="00F868FA"/>
    <w:rsid w:val="00FA4DA4"/>
    <w:rsid w:val="00FB24F8"/>
    <w:rsid w:val="00FB2A5A"/>
    <w:rsid w:val="00FE4C23"/>
    <w:rsid w:val="00FF28C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cmsenglish@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3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21 22,'-22'21,"22"-21,0 0,0 0,22-21,0 21,0-22,0 22,0 0,0 0,0 0,1 22,20-22,-21 0,0 0,22 0,-22 0,0-22,0 44,22-44,1 44,-23-22,22 0,-22 0,22 0,-22 0,0 0,-1 21,2-42,-1 21,0 0,0 0,0 21,0-21,0 0,-22 0,22 0,0-21,-22 21,0-22,0 44,0-22,0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15 182,'0'0,"-22"0,44-22,-22 44,0-44,0 22,22 0,-22 0,22 0,0-21,0 21,0-22,0 22,0 0,0 0,0-22,0 22,0 0,0 0,-22 0,22 0,0 0,0-22,1 22,-1 0,0 0,0 0,0 0,0 0,0 0,-22 0,22-22,0 22,0-22,-22 22,22 0,0 0,0 0,0 0,0 0,0 0,0 0,1 0,-23 0,22-22,-22 44,0-22,0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5025-C21B-4D60-A4BA-E237CFEC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 Joel (02M414)</dc:creator>
  <cp:lastModifiedBy>admin</cp:lastModifiedBy>
  <cp:revision>7</cp:revision>
  <cp:lastPrinted>2015-11-05T12:05:00Z</cp:lastPrinted>
  <dcterms:created xsi:type="dcterms:W3CDTF">2015-11-09T13:00:00Z</dcterms:created>
  <dcterms:modified xsi:type="dcterms:W3CDTF">2015-11-09T15:06:00Z</dcterms:modified>
</cp:coreProperties>
</file>